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EDB59E" w14:textId="68AFE77F" w:rsidR="00E14E25" w:rsidRPr="00AB5D5A" w:rsidRDefault="005E12E9" w:rsidP="005E12E9">
      <w:pPr>
        <w:rPr>
          <w:rFonts w:ascii="Calibri" w:hAnsi="Calibri" w:cs="Calibri"/>
          <w:b/>
          <w:bCs/>
          <w:sz w:val="32"/>
          <w:szCs w:val="32"/>
        </w:rPr>
      </w:pPr>
      <w:r w:rsidRPr="005E12E9">
        <w:rPr>
          <w:rFonts w:ascii="Calibri" w:hAnsi="Calibri" w:cs="Calibri"/>
          <w:b/>
          <w:bCs/>
          <w:sz w:val="32"/>
          <w:szCs w:val="32"/>
        </w:rPr>
        <w:t>Ofsted framework 2025</w:t>
      </w:r>
    </w:p>
    <w:p w14:paraId="6331CF48" w14:textId="25CF085B" w:rsidR="005E12E9" w:rsidRPr="005E12E9" w:rsidRDefault="005E12E9" w:rsidP="005E12E9">
      <w:pPr>
        <w:rPr>
          <w:rFonts w:ascii="Calibri" w:hAnsi="Calibri" w:cs="Calibri"/>
          <w:b/>
          <w:bCs/>
          <w:sz w:val="28"/>
          <w:szCs w:val="28"/>
        </w:rPr>
      </w:pPr>
      <w:r w:rsidRPr="005E12E9">
        <w:rPr>
          <w:rFonts w:ascii="Calibri" w:hAnsi="Calibri" w:cs="Calibri"/>
          <w:b/>
          <w:bCs/>
          <w:sz w:val="28"/>
          <w:szCs w:val="28"/>
        </w:rPr>
        <w:t>What parents need to know and what it means for</w:t>
      </w:r>
      <w:r w:rsidRPr="00AB5D5A">
        <w:rPr>
          <w:rFonts w:ascii="Calibri" w:hAnsi="Calibri" w:cs="Calibri"/>
          <w:b/>
          <w:bCs/>
          <w:sz w:val="28"/>
          <w:szCs w:val="28"/>
        </w:rPr>
        <w:t xml:space="preserve"> Bengeo</w:t>
      </w:r>
    </w:p>
    <w:p w14:paraId="7BA36CE6" w14:textId="702AA34D" w:rsidR="00FC095E" w:rsidRPr="00AB5D5A" w:rsidRDefault="005E12E9">
      <w:pPr>
        <w:rPr>
          <w:rFonts w:ascii="Calibri" w:hAnsi="Calibri" w:cs="Calibri"/>
          <w:b/>
          <w:bCs/>
        </w:rPr>
      </w:pPr>
      <w:r w:rsidRPr="00AB5D5A">
        <w:rPr>
          <w:rFonts w:ascii="Calibri" w:hAnsi="Calibri" w:cs="Calibri"/>
        </w:rPr>
        <w:t>Ofsted have introduced a new Inspection Framework, designed to give parents clearer, more meaningful information about how schools are performing. This is a major shift in how inspection findings are reported. </w:t>
      </w:r>
      <w:r w:rsidRPr="00AB5D5A">
        <w:rPr>
          <w:rFonts w:ascii="Calibri" w:hAnsi="Calibri" w:cs="Calibri"/>
          <w:b/>
          <w:bCs/>
        </w:rPr>
        <w:t>It’s important to understand that the new system cannot be compared to the old one.</w:t>
      </w:r>
    </w:p>
    <w:p w14:paraId="27C1D06F" w14:textId="1D2302F9" w:rsidR="005E12E9" w:rsidRPr="005E12E9" w:rsidRDefault="005E12E9" w:rsidP="005E12E9">
      <w:pPr>
        <w:rPr>
          <w:rFonts w:ascii="Calibri" w:hAnsi="Calibri" w:cs="Calibri"/>
          <w:b/>
          <w:bCs/>
          <w:sz w:val="28"/>
          <w:szCs w:val="28"/>
        </w:rPr>
      </w:pPr>
      <w:r w:rsidRPr="005E12E9">
        <w:rPr>
          <w:rFonts w:ascii="Calibri" w:hAnsi="Calibri" w:cs="Calibri"/>
          <w:b/>
          <w:bCs/>
          <w:sz w:val="28"/>
          <w:szCs w:val="28"/>
        </w:rPr>
        <w:t xml:space="preserve">When will </w:t>
      </w:r>
      <w:r w:rsidR="00E14E25" w:rsidRPr="00AB5D5A">
        <w:rPr>
          <w:rFonts w:ascii="Calibri" w:hAnsi="Calibri" w:cs="Calibri"/>
          <w:b/>
          <w:bCs/>
          <w:sz w:val="28"/>
          <w:szCs w:val="28"/>
        </w:rPr>
        <w:t>Bengeo</w:t>
      </w:r>
      <w:r w:rsidRPr="005E12E9">
        <w:rPr>
          <w:rFonts w:ascii="Calibri" w:hAnsi="Calibri" w:cs="Calibri"/>
          <w:b/>
          <w:bCs/>
          <w:sz w:val="28"/>
          <w:szCs w:val="28"/>
        </w:rPr>
        <w:t xml:space="preserve"> be inspected? </w:t>
      </w:r>
    </w:p>
    <w:p w14:paraId="5165F78F" w14:textId="19D544BF" w:rsidR="005E12E9" w:rsidRPr="005E12E9" w:rsidRDefault="005E12E9" w:rsidP="005E12E9">
      <w:pPr>
        <w:rPr>
          <w:rFonts w:ascii="Calibri" w:hAnsi="Calibri" w:cs="Calibri"/>
        </w:rPr>
      </w:pPr>
      <w:r w:rsidRPr="005E12E9">
        <w:rPr>
          <w:rFonts w:ascii="Calibri" w:hAnsi="Calibri" w:cs="Calibri"/>
        </w:rPr>
        <w:t>Our last inspection took place in the </w:t>
      </w:r>
      <w:r w:rsidR="00E14E25" w:rsidRPr="00AB5D5A">
        <w:rPr>
          <w:rFonts w:ascii="Calibri" w:hAnsi="Calibri" w:cs="Calibri"/>
        </w:rPr>
        <w:t>autumn</w:t>
      </w:r>
      <w:r w:rsidRPr="005E12E9">
        <w:rPr>
          <w:rFonts w:ascii="Calibri" w:hAnsi="Calibri" w:cs="Calibri"/>
        </w:rPr>
        <w:t xml:space="preserve"> term of 2023, which means we are likely to be inspected under the new framework from </w:t>
      </w:r>
      <w:r w:rsidR="00E14E25" w:rsidRPr="00AB5D5A">
        <w:rPr>
          <w:rFonts w:ascii="Calibri" w:hAnsi="Calibri" w:cs="Calibri"/>
        </w:rPr>
        <w:t>autumn</w:t>
      </w:r>
      <w:r w:rsidRPr="005E12E9">
        <w:rPr>
          <w:rFonts w:ascii="Calibri" w:hAnsi="Calibri" w:cs="Calibri"/>
        </w:rPr>
        <w:t xml:space="preserve"> 2027. This gives us time to continue embedding our priorities, which are already perfectly aligned with the new national focus, particularly around strong foundations, inclusion, attendance, and personal development. </w:t>
      </w:r>
    </w:p>
    <w:p w14:paraId="28DD5D72" w14:textId="77777777" w:rsidR="005E12E9" w:rsidRPr="005E12E9" w:rsidRDefault="005E12E9" w:rsidP="005E12E9">
      <w:pPr>
        <w:rPr>
          <w:rFonts w:ascii="Calibri" w:hAnsi="Calibri" w:cs="Calibri"/>
          <w:b/>
          <w:bCs/>
          <w:sz w:val="28"/>
          <w:szCs w:val="28"/>
        </w:rPr>
      </w:pPr>
      <w:r w:rsidRPr="005E12E9">
        <w:rPr>
          <w:rFonts w:ascii="Calibri" w:hAnsi="Calibri" w:cs="Calibri"/>
          <w:b/>
          <w:bCs/>
          <w:sz w:val="28"/>
          <w:szCs w:val="28"/>
        </w:rPr>
        <w:t>What’s changed? </w:t>
      </w:r>
    </w:p>
    <w:p w14:paraId="4F56A30C" w14:textId="77777777" w:rsidR="005E12E9" w:rsidRPr="005E12E9" w:rsidRDefault="005E12E9" w:rsidP="005E12E9">
      <w:pPr>
        <w:rPr>
          <w:rFonts w:ascii="Calibri" w:hAnsi="Calibri" w:cs="Calibri"/>
        </w:rPr>
      </w:pPr>
      <w:r w:rsidRPr="005E12E9">
        <w:rPr>
          <w:rFonts w:ascii="Calibri" w:hAnsi="Calibri" w:cs="Calibri"/>
        </w:rPr>
        <w:t>Previously, schools received a single overall judgement such as Outstanding, Good, or Requires Improvement. Under the new framework, this approach has been replaced with </w:t>
      </w:r>
      <w:r w:rsidRPr="005E12E9">
        <w:rPr>
          <w:rFonts w:ascii="Calibri" w:hAnsi="Calibri" w:cs="Calibri"/>
          <w:b/>
          <w:bCs/>
        </w:rPr>
        <w:t>report cards</w:t>
      </w:r>
      <w:r w:rsidRPr="005E12E9">
        <w:rPr>
          <w:rFonts w:ascii="Calibri" w:hAnsi="Calibri" w:cs="Calibri"/>
        </w:rPr>
        <w:t> that break down performance into key areas that Ofsted says matter most to families: </w:t>
      </w:r>
    </w:p>
    <w:p w14:paraId="49B9EBE2" w14:textId="77777777" w:rsidR="005E12E9" w:rsidRPr="005E12E9" w:rsidRDefault="005E12E9" w:rsidP="005E12E9">
      <w:pPr>
        <w:numPr>
          <w:ilvl w:val="0"/>
          <w:numId w:val="1"/>
        </w:numPr>
        <w:rPr>
          <w:rFonts w:ascii="Calibri" w:hAnsi="Calibri" w:cs="Calibri"/>
        </w:rPr>
      </w:pPr>
      <w:r w:rsidRPr="005E12E9">
        <w:rPr>
          <w:rFonts w:ascii="Calibri" w:hAnsi="Calibri" w:cs="Calibri"/>
        </w:rPr>
        <w:t>Inclusion (how well the school meets the needs of all children) </w:t>
      </w:r>
    </w:p>
    <w:p w14:paraId="7C9B25D9" w14:textId="77777777" w:rsidR="005E12E9" w:rsidRPr="005E12E9" w:rsidRDefault="005E12E9" w:rsidP="005E12E9">
      <w:pPr>
        <w:numPr>
          <w:ilvl w:val="0"/>
          <w:numId w:val="1"/>
        </w:numPr>
        <w:rPr>
          <w:rFonts w:ascii="Calibri" w:hAnsi="Calibri" w:cs="Calibri"/>
        </w:rPr>
      </w:pPr>
      <w:r w:rsidRPr="005E12E9">
        <w:rPr>
          <w:rFonts w:ascii="Calibri" w:hAnsi="Calibri" w:cs="Calibri"/>
        </w:rPr>
        <w:t>Curriculum and Teaching </w:t>
      </w:r>
    </w:p>
    <w:p w14:paraId="6707F37C" w14:textId="77777777" w:rsidR="005E12E9" w:rsidRPr="005E12E9" w:rsidRDefault="005E12E9" w:rsidP="005E12E9">
      <w:pPr>
        <w:numPr>
          <w:ilvl w:val="0"/>
          <w:numId w:val="1"/>
        </w:numPr>
        <w:rPr>
          <w:rFonts w:ascii="Calibri" w:hAnsi="Calibri" w:cs="Calibri"/>
        </w:rPr>
      </w:pPr>
      <w:r w:rsidRPr="005E12E9">
        <w:rPr>
          <w:rFonts w:ascii="Calibri" w:hAnsi="Calibri" w:cs="Calibri"/>
        </w:rPr>
        <w:t>Achievement </w:t>
      </w:r>
    </w:p>
    <w:p w14:paraId="3714CD6A" w14:textId="77777777" w:rsidR="005E12E9" w:rsidRPr="005E12E9" w:rsidRDefault="005E12E9" w:rsidP="005E12E9">
      <w:pPr>
        <w:numPr>
          <w:ilvl w:val="0"/>
          <w:numId w:val="1"/>
        </w:numPr>
        <w:rPr>
          <w:rFonts w:ascii="Calibri" w:hAnsi="Calibri" w:cs="Calibri"/>
        </w:rPr>
      </w:pPr>
      <w:r w:rsidRPr="005E12E9">
        <w:rPr>
          <w:rFonts w:ascii="Calibri" w:hAnsi="Calibri" w:cs="Calibri"/>
        </w:rPr>
        <w:t>Attendance and Behaviour </w:t>
      </w:r>
    </w:p>
    <w:p w14:paraId="34192E88" w14:textId="77777777" w:rsidR="005E12E9" w:rsidRPr="005E12E9" w:rsidRDefault="005E12E9" w:rsidP="005E12E9">
      <w:pPr>
        <w:numPr>
          <w:ilvl w:val="0"/>
          <w:numId w:val="1"/>
        </w:numPr>
        <w:rPr>
          <w:rFonts w:ascii="Calibri" w:hAnsi="Calibri" w:cs="Calibri"/>
        </w:rPr>
      </w:pPr>
      <w:r w:rsidRPr="005E12E9">
        <w:rPr>
          <w:rFonts w:ascii="Calibri" w:hAnsi="Calibri" w:cs="Calibri"/>
        </w:rPr>
        <w:t>Personal Development and Well-being </w:t>
      </w:r>
    </w:p>
    <w:p w14:paraId="451AD4C6" w14:textId="77777777" w:rsidR="005E12E9" w:rsidRPr="005E12E9" w:rsidRDefault="005E12E9" w:rsidP="005E12E9">
      <w:pPr>
        <w:numPr>
          <w:ilvl w:val="0"/>
          <w:numId w:val="1"/>
        </w:numPr>
        <w:rPr>
          <w:rFonts w:ascii="Calibri" w:hAnsi="Calibri" w:cs="Calibri"/>
        </w:rPr>
      </w:pPr>
      <w:r w:rsidRPr="005E12E9">
        <w:rPr>
          <w:rFonts w:ascii="Calibri" w:hAnsi="Calibri" w:cs="Calibri"/>
        </w:rPr>
        <w:t>Early Years </w:t>
      </w:r>
    </w:p>
    <w:p w14:paraId="316180B4" w14:textId="77777777" w:rsidR="005E12E9" w:rsidRPr="005E12E9" w:rsidRDefault="005E12E9" w:rsidP="005E12E9">
      <w:pPr>
        <w:numPr>
          <w:ilvl w:val="0"/>
          <w:numId w:val="1"/>
        </w:numPr>
        <w:rPr>
          <w:rFonts w:ascii="Calibri" w:hAnsi="Calibri" w:cs="Calibri"/>
        </w:rPr>
      </w:pPr>
      <w:r w:rsidRPr="005E12E9">
        <w:rPr>
          <w:rFonts w:ascii="Calibri" w:hAnsi="Calibri" w:cs="Calibri"/>
        </w:rPr>
        <w:t>Leadership and Governance  </w:t>
      </w:r>
    </w:p>
    <w:p w14:paraId="04934BE4" w14:textId="77777777" w:rsidR="005E12E9" w:rsidRPr="005E12E9" w:rsidRDefault="005E12E9" w:rsidP="005E12E9">
      <w:pPr>
        <w:rPr>
          <w:rFonts w:ascii="Calibri" w:hAnsi="Calibri" w:cs="Calibri"/>
        </w:rPr>
      </w:pPr>
      <w:r w:rsidRPr="005E12E9">
        <w:rPr>
          <w:rFonts w:ascii="Calibri" w:hAnsi="Calibri" w:cs="Calibri"/>
        </w:rPr>
        <w:t>Safeguarding will also be clearly marked as ‘Met’ or ‘Not Met’. </w:t>
      </w:r>
    </w:p>
    <w:p w14:paraId="1BF3F88A" w14:textId="77777777" w:rsidR="00623568" w:rsidRPr="00AB5D5A" w:rsidRDefault="00623568" w:rsidP="005E12E9">
      <w:pPr>
        <w:rPr>
          <w:rFonts w:ascii="Calibri" w:hAnsi="Calibri" w:cs="Calibri"/>
          <w:b/>
          <w:bCs/>
        </w:rPr>
      </w:pPr>
    </w:p>
    <w:p w14:paraId="0660E40B" w14:textId="77777777" w:rsidR="00623568" w:rsidRPr="00AB5D5A" w:rsidRDefault="00623568" w:rsidP="005E12E9">
      <w:pPr>
        <w:rPr>
          <w:rFonts w:ascii="Calibri" w:hAnsi="Calibri" w:cs="Calibri"/>
          <w:b/>
          <w:bCs/>
        </w:rPr>
      </w:pPr>
    </w:p>
    <w:p w14:paraId="3503E2E0" w14:textId="77777777" w:rsidR="00623568" w:rsidRPr="00AB5D5A" w:rsidRDefault="00623568" w:rsidP="005E12E9">
      <w:pPr>
        <w:rPr>
          <w:rFonts w:ascii="Calibri" w:hAnsi="Calibri" w:cs="Calibri"/>
          <w:b/>
          <w:bCs/>
        </w:rPr>
      </w:pPr>
    </w:p>
    <w:p w14:paraId="2498F631" w14:textId="77777777" w:rsidR="00623568" w:rsidRPr="00AB5D5A" w:rsidRDefault="00623568" w:rsidP="005E12E9">
      <w:pPr>
        <w:rPr>
          <w:rFonts w:ascii="Calibri" w:hAnsi="Calibri" w:cs="Calibri"/>
          <w:b/>
          <w:bCs/>
        </w:rPr>
      </w:pPr>
    </w:p>
    <w:p w14:paraId="24477A73" w14:textId="77777777" w:rsidR="00623568" w:rsidRPr="00AB5D5A" w:rsidRDefault="00623568" w:rsidP="005E12E9">
      <w:pPr>
        <w:rPr>
          <w:rFonts w:ascii="Calibri" w:hAnsi="Calibri" w:cs="Calibri"/>
          <w:b/>
          <w:bCs/>
        </w:rPr>
      </w:pPr>
    </w:p>
    <w:p w14:paraId="324FD65B" w14:textId="77777777" w:rsidR="00623568" w:rsidRPr="00AB5D5A" w:rsidRDefault="00623568" w:rsidP="005E12E9">
      <w:pPr>
        <w:rPr>
          <w:rFonts w:ascii="Calibri" w:hAnsi="Calibri" w:cs="Calibri"/>
          <w:b/>
          <w:bCs/>
        </w:rPr>
      </w:pPr>
    </w:p>
    <w:p w14:paraId="55137798" w14:textId="4620B75F" w:rsidR="00623568" w:rsidRPr="00AB5D5A" w:rsidRDefault="00623568" w:rsidP="005E12E9">
      <w:pPr>
        <w:rPr>
          <w:rFonts w:ascii="Calibri" w:hAnsi="Calibri" w:cs="Calibri"/>
          <w:b/>
          <w:bCs/>
        </w:rPr>
      </w:pPr>
      <w:r w:rsidRPr="00AB5D5A">
        <w:rPr>
          <w:rFonts w:ascii="Calibri" w:hAnsi="Calibri" w:cs="Calibri"/>
          <w:b/>
          <w:bCs/>
        </w:rPr>
        <w:lastRenderedPageBreak/>
        <w:drawing>
          <wp:inline distT="0" distB="0" distL="0" distR="0" wp14:anchorId="7027885B" wp14:editId="37A70AE3">
            <wp:extent cx="3571875" cy="53530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71875" cy="5353050"/>
                    </a:xfrm>
                    <a:prstGeom prst="rect">
                      <a:avLst/>
                    </a:prstGeom>
                    <a:noFill/>
                    <a:ln>
                      <a:noFill/>
                    </a:ln>
                  </pic:spPr>
                </pic:pic>
              </a:graphicData>
            </a:graphic>
          </wp:inline>
        </w:drawing>
      </w:r>
    </w:p>
    <w:p w14:paraId="39346D24" w14:textId="77777777" w:rsidR="00623568" w:rsidRPr="00AB5D5A" w:rsidRDefault="00623568" w:rsidP="005E12E9">
      <w:pPr>
        <w:rPr>
          <w:rFonts w:ascii="Calibri" w:hAnsi="Calibri" w:cs="Calibri"/>
          <w:b/>
          <w:bCs/>
        </w:rPr>
      </w:pPr>
    </w:p>
    <w:p w14:paraId="2D81453E" w14:textId="5BE360BA" w:rsidR="005E12E9" w:rsidRPr="00AB5D5A" w:rsidRDefault="005E12E9" w:rsidP="005E12E9">
      <w:pPr>
        <w:rPr>
          <w:rFonts w:ascii="Calibri" w:hAnsi="Calibri" w:cs="Calibri"/>
          <w:b/>
          <w:bCs/>
        </w:rPr>
      </w:pPr>
      <w:r w:rsidRPr="005E12E9">
        <w:rPr>
          <w:rFonts w:ascii="Calibri" w:hAnsi="Calibri" w:cs="Calibri"/>
          <w:b/>
          <w:bCs/>
        </w:rPr>
        <w:t>New grading scale </w:t>
      </w:r>
    </w:p>
    <w:p w14:paraId="534A2BEC" w14:textId="77777777" w:rsidR="005E12E9" w:rsidRPr="005E12E9" w:rsidRDefault="005E12E9" w:rsidP="005E12E9">
      <w:pPr>
        <w:numPr>
          <w:ilvl w:val="0"/>
          <w:numId w:val="2"/>
        </w:numPr>
        <w:rPr>
          <w:rFonts w:ascii="Calibri" w:hAnsi="Calibri" w:cs="Calibri"/>
        </w:rPr>
      </w:pPr>
      <w:r w:rsidRPr="005E12E9">
        <w:rPr>
          <w:rFonts w:ascii="Calibri" w:hAnsi="Calibri" w:cs="Calibri"/>
          <w:b/>
          <w:bCs/>
          <w:color w:val="0070C0"/>
        </w:rPr>
        <w:t>Exceptional</w:t>
      </w:r>
      <w:r w:rsidRPr="005E12E9">
        <w:rPr>
          <w:rFonts w:ascii="Calibri" w:hAnsi="Calibri" w:cs="Calibri"/>
        </w:rPr>
        <w:t> – among the very best nationally, practice to share. </w:t>
      </w:r>
    </w:p>
    <w:p w14:paraId="5F83D2C0" w14:textId="77777777" w:rsidR="005E12E9" w:rsidRPr="005E12E9" w:rsidRDefault="005E12E9" w:rsidP="005E12E9">
      <w:pPr>
        <w:numPr>
          <w:ilvl w:val="0"/>
          <w:numId w:val="2"/>
        </w:numPr>
        <w:rPr>
          <w:rFonts w:ascii="Calibri" w:hAnsi="Calibri" w:cs="Calibri"/>
        </w:rPr>
      </w:pPr>
      <w:r w:rsidRPr="005E12E9">
        <w:rPr>
          <w:rFonts w:ascii="Calibri" w:hAnsi="Calibri" w:cs="Calibri"/>
          <w:b/>
          <w:bCs/>
          <w:color w:val="3A7C22" w:themeColor="accent6" w:themeShade="BF"/>
        </w:rPr>
        <w:t>Strong Standard</w:t>
      </w:r>
      <w:r w:rsidRPr="005E12E9">
        <w:rPr>
          <w:rFonts w:ascii="Calibri" w:hAnsi="Calibri" w:cs="Calibri"/>
          <w:color w:val="3A7C22" w:themeColor="accent6" w:themeShade="BF"/>
        </w:rPr>
        <w:t> </w:t>
      </w:r>
      <w:r w:rsidRPr="005E12E9">
        <w:rPr>
          <w:rFonts w:ascii="Calibri" w:hAnsi="Calibri" w:cs="Calibri"/>
        </w:rPr>
        <w:t>– excellent, consistent work making a real difference. </w:t>
      </w:r>
    </w:p>
    <w:p w14:paraId="5F38FDAB" w14:textId="77777777" w:rsidR="005E12E9" w:rsidRPr="005E12E9" w:rsidRDefault="005E12E9" w:rsidP="005E12E9">
      <w:pPr>
        <w:numPr>
          <w:ilvl w:val="0"/>
          <w:numId w:val="2"/>
        </w:numPr>
        <w:rPr>
          <w:rFonts w:ascii="Calibri" w:hAnsi="Calibri" w:cs="Calibri"/>
        </w:rPr>
      </w:pPr>
      <w:r w:rsidRPr="005E12E9">
        <w:rPr>
          <w:rFonts w:ascii="Calibri" w:hAnsi="Calibri" w:cs="Calibri"/>
          <w:b/>
          <w:bCs/>
          <w:color w:val="92D050"/>
        </w:rPr>
        <w:t>Expected Standard</w:t>
      </w:r>
      <w:r w:rsidRPr="005E12E9">
        <w:rPr>
          <w:rFonts w:ascii="Calibri" w:hAnsi="Calibri" w:cs="Calibri"/>
          <w:color w:val="92D050"/>
        </w:rPr>
        <w:t> </w:t>
      </w:r>
      <w:r w:rsidRPr="005E12E9">
        <w:rPr>
          <w:rFonts w:ascii="Calibri" w:hAnsi="Calibri" w:cs="Calibri"/>
        </w:rPr>
        <w:t>– everything the school should be doing to meet high expectations. </w:t>
      </w:r>
    </w:p>
    <w:p w14:paraId="286874DF" w14:textId="77777777" w:rsidR="005E12E9" w:rsidRPr="005E12E9" w:rsidRDefault="005E12E9" w:rsidP="005E12E9">
      <w:pPr>
        <w:numPr>
          <w:ilvl w:val="0"/>
          <w:numId w:val="2"/>
        </w:numPr>
        <w:rPr>
          <w:rFonts w:ascii="Calibri" w:hAnsi="Calibri" w:cs="Calibri"/>
        </w:rPr>
      </w:pPr>
      <w:r w:rsidRPr="005E12E9">
        <w:rPr>
          <w:rFonts w:ascii="Calibri" w:hAnsi="Calibri" w:cs="Calibri"/>
          <w:b/>
          <w:bCs/>
          <w:color w:val="FF9933"/>
        </w:rPr>
        <w:t>Needs Attention</w:t>
      </w:r>
      <w:r w:rsidRPr="005E12E9">
        <w:rPr>
          <w:rFonts w:ascii="Calibri" w:hAnsi="Calibri" w:cs="Calibri"/>
          <w:color w:val="FFC000"/>
        </w:rPr>
        <w:t> </w:t>
      </w:r>
      <w:r w:rsidRPr="005E12E9">
        <w:rPr>
          <w:rFonts w:ascii="Calibri" w:hAnsi="Calibri" w:cs="Calibri"/>
        </w:rPr>
        <w:t>– areas where work is underway but impact isn’t yet visible. </w:t>
      </w:r>
    </w:p>
    <w:p w14:paraId="4A584A21" w14:textId="77777777" w:rsidR="005E12E9" w:rsidRPr="00AB5D5A" w:rsidRDefault="005E12E9" w:rsidP="005E12E9">
      <w:pPr>
        <w:numPr>
          <w:ilvl w:val="0"/>
          <w:numId w:val="2"/>
        </w:numPr>
        <w:rPr>
          <w:rFonts w:ascii="Calibri" w:hAnsi="Calibri" w:cs="Calibri"/>
        </w:rPr>
      </w:pPr>
      <w:r w:rsidRPr="005E12E9">
        <w:rPr>
          <w:rFonts w:ascii="Calibri" w:hAnsi="Calibri" w:cs="Calibri"/>
          <w:b/>
          <w:bCs/>
          <w:color w:val="FF0000"/>
        </w:rPr>
        <w:t>Urgent Improvement</w:t>
      </w:r>
      <w:r w:rsidRPr="005E12E9">
        <w:rPr>
          <w:rFonts w:ascii="Calibri" w:hAnsi="Calibri" w:cs="Calibri"/>
          <w:color w:val="FF0000"/>
        </w:rPr>
        <w:t> </w:t>
      </w:r>
      <w:r w:rsidRPr="005E12E9">
        <w:rPr>
          <w:rFonts w:ascii="Calibri" w:hAnsi="Calibri" w:cs="Calibri"/>
        </w:rPr>
        <w:t>– significant changes needed. </w:t>
      </w:r>
    </w:p>
    <w:p w14:paraId="4CA9D97F" w14:textId="3A828355" w:rsidR="00623568" w:rsidRPr="00623568" w:rsidRDefault="00AB5D5A" w:rsidP="00623568">
      <w:pPr>
        <w:rPr>
          <w:rFonts w:ascii="Calibri" w:hAnsi="Calibri" w:cs="Calibri"/>
        </w:rPr>
      </w:pPr>
      <w:r w:rsidRPr="00AB5D5A">
        <w:rPr>
          <w:rFonts w:ascii="Calibri" w:hAnsi="Calibri" w:cs="Calibri"/>
        </w:rPr>
        <w:t>Whereas the previous frame work used a best fit approach, t</w:t>
      </w:r>
      <w:r w:rsidR="00623568" w:rsidRPr="00AB5D5A">
        <w:rPr>
          <w:rFonts w:ascii="Calibri" w:hAnsi="Calibri" w:cs="Calibri"/>
        </w:rPr>
        <w:t xml:space="preserve">he </w:t>
      </w:r>
      <w:r w:rsidR="00623568" w:rsidRPr="00623568">
        <w:rPr>
          <w:rFonts w:ascii="Calibri" w:hAnsi="Calibri" w:cs="Calibri"/>
        </w:rPr>
        <w:t>current framework uses a standards-based approach where:</w:t>
      </w:r>
    </w:p>
    <w:p w14:paraId="2B09AECF" w14:textId="32F87C9A" w:rsidR="00623568" w:rsidRPr="00623568" w:rsidRDefault="00AB5D5A" w:rsidP="00623568">
      <w:pPr>
        <w:numPr>
          <w:ilvl w:val="0"/>
          <w:numId w:val="3"/>
        </w:numPr>
        <w:rPr>
          <w:rFonts w:ascii="Calibri" w:hAnsi="Calibri" w:cs="Calibri"/>
        </w:rPr>
      </w:pPr>
      <w:r w:rsidRPr="00AB5D5A">
        <w:rPr>
          <w:rFonts w:ascii="Calibri" w:hAnsi="Calibri" w:cs="Calibri"/>
        </w:rPr>
        <w:t>We</w:t>
      </w:r>
      <w:r w:rsidR="00623568" w:rsidRPr="00623568">
        <w:rPr>
          <w:rFonts w:ascii="Calibri" w:hAnsi="Calibri" w:cs="Calibri"/>
        </w:rPr>
        <w:t xml:space="preserve"> </w:t>
      </w:r>
      <w:r w:rsidRPr="00AB5D5A">
        <w:rPr>
          <w:rFonts w:ascii="Calibri" w:hAnsi="Calibri" w:cs="Calibri"/>
        </w:rPr>
        <w:t xml:space="preserve">would need to </w:t>
      </w:r>
      <w:r w:rsidR="00623568" w:rsidRPr="00623568">
        <w:rPr>
          <w:rFonts w:ascii="Calibri" w:hAnsi="Calibri" w:cs="Calibri"/>
        </w:rPr>
        <w:t>meet </w:t>
      </w:r>
      <w:r w:rsidR="00623568" w:rsidRPr="00623568">
        <w:rPr>
          <w:rFonts w:ascii="Calibri" w:hAnsi="Calibri" w:cs="Calibri"/>
          <w:b/>
          <w:bCs/>
        </w:rPr>
        <w:t>all</w:t>
      </w:r>
      <w:r w:rsidR="00623568" w:rsidRPr="00623568">
        <w:rPr>
          <w:rFonts w:ascii="Calibri" w:hAnsi="Calibri" w:cs="Calibri"/>
        </w:rPr>
        <w:t> the expected standards to achieve 'expected standard'</w:t>
      </w:r>
    </w:p>
    <w:p w14:paraId="2D841497" w14:textId="35E3C33E" w:rsidR="00623568" w:rsidRPr="00623568" w:rsidRDefault="00AB5D5A" w:rsidP="00623568">
      <w:pPr>
        <w:numPr>
          <w:ilvl w:val="0"/>
          <w:numId w:val="3"/>
        </w:numPr>
        <w:rPr>
          <w:rFonts w:ascii="Calibri" w:hAnsi="Calibri" w:cs="Calibri"/>
        </w:rPr>
      </w:pPr>
      <w:r w:rsidRPr="00AB5D5A">
        <w:rPr>
          <w:rFonts w:ascii="Calibri" w:hAnsi="Calibri" w:cs="Calibri"/>
        </w:rPr>
        <w:lastRenderedPageBreak/>
        <w:t>We</w:t>
      </w:r>
      <w:r w:rsidR="00623568" w:rsidRPr="00623568">
        <w:rPr>
          <w:rFonts w:ascii="Calibri" w:hAnsi="Calibri" w:cs="Calibri"/>
        </w:rPr>
        <w:t xml:space="preserve"> </w:t>
      </w:r>
      <w:r w:rsidRPr="00AB5D5A">
        <w:rPr>
          <w:rFonts w:ascii="Calibri" w:hAnsi="Calibri" w:cs="Calibri"/>
        </w:rPr>
        <w:t xml:space="preserve">would need to </w:t>
      </w:r>
      <w:r w:rsidR="00623568" w:rsidRPr="00623568">
        <w:rPr>
          <w:rFonts w:ascii="Calibri" w:hAnsi="Calibri" w:cs="Calibri"/>
        </w:rPr>
        <w:t>meet </w:t>
      </w:r>
      <w:r w:rsidR="00623568" w:rsidRPr="00623568">
        <w:rPr>
          <w:rFonts w:ascii="Calibri" w:hAnsi="Calibri" w:cs="Calibri"/>
          <w:b/>
          <w:bCs/>
        </w:rPr>
        <w:t>all</w:t>
      </w:r>
      <w:r w:rsidR="00623568" w:rsidRPr="00623568">
        <w:rPr>
          <w:rFonts w:ascii="Calibri" w:hAnsi="Calibri" w:cs="Calibri"/>
        </w:rPr>
        <w:t> the expected standards </w:t>
      </w:r>
      <w:r w:rsidR="00623568" w:rsidRPr="00623568">
        <w:rPr>
          <w:rFonts w:ascii="Calibri" w:hAnsi="Calibri" w:cs="Calibri"/>
          <w:b/>
          <w:bCs/>
        </w:rPr>
        <w:t>plus all</w:t>
      </w:r>
      <w:r w:rsidR="00623568" w:rsidRPr="00623568">
        <w:rPr>
          <w:rFonts w:ascii="Calibri" w:hAnsi="Calibri" w:cs="Calibri"/>
        </w:rPr>
        <w:t> the strong standards to achieve 'strong standard'</w:t>
      </w:r>
    </w:p>
    <w:p w14:paraId="03E8C4D7" w14:textId="77777777" w:rsidR="00623568" w:rsidRPr="005E12E9" w:rsidRDefault="00623568" w:rsidP="00623568">
      <w:pPr>
        <w:rPr>
          <w:rFonts w:ascii="Calibri" w:hAnsi="Calibri" w:cs="Calibri"/>
        </w:rPr>
      </w:pPr>
    </w:p>
    <w:p w14:paraId="3820B9E4" w14:textId="77777777" w:rsidR="005E12E9" w:rsidRPr="005E12E9" w:rsidRDefault="005E12E9" w:rsidP="005E12E9">
      <w:pPr>
        <w:rPr>
          <w:rFonts w:ascii="Calibri" w:hAnsi="Calibri" w:cs="Calibri"/>
          <w:b/>
          <w:bCs/>
          <w:sz w:val="28"/>
          <w:szCs w:val="28"/>
        </w:rPr>
      </w:pPr>
      <w:r w:rsidRPr="005E12E9">
        <w:rPr>
          <w:rFonts w:ascii="Calibri" w:hAnsi="Calibri" w:cs="Calibri"/>
          <w:b/>
          <w:bCs/>
          <w:sz w:val="28"/>
          <w:szCs w:val="28"/>
        </w:rPr>
        <w:t>What does ‘Needs Attention’ mean? </w:t>
      </w:r>
    </w:p>
    <w:p w14:paraId="5A883ADD" w14:textId="77777777" w:rsidR="005E12E9" w:rsidRPr="005E12E9" w:rsidRDefault="005E12E9" w:rsidP="005E12E9">
      <w:pPr>
        <w:rPr>
          <w:rFonts w:ascii="Calibri" w:hAnsi="Calibri" w:cs="Calibri"/>
        </w:rPr>
      </w:pPr>
      <w:r w:rsidRPr="005E12E9">
        <w:rPr>
          <w:rFonts w:ascii="Calibri" w:hAnsi="Calibri" w:cs="Calibri"/>
        </w:rPr>
        <w:t>This is not a </w:t>
      </w:r>
      <w:proofErr w:type="gramStart"/>
      <w:r w:rsidRPr="005E12E9">
        <w:rPr>
          <w:rFonts w:ascii="Calibri" w:hAnsi="Calibri" w:cs="Calibri"/>
        </w:rPr>
        <w:t>fail</w:t>
      </w:r>
      <w:proofErr w:type="gramEnd"/>
      <w:r w:rsidRPr="005E12E9">
        <w:rPr>
          <w:rFonts w:ascii="Calibri" w:hAnsi="Calibri" w:cs="Calibri"/>
        </w:rPr>
        <w:t>. It signals that a school is already working on improvements, but inspectors haven’t yet seen enough impact. For example, a school might have introduced new strategies for attendance or inclusion, but these changes take time to show results. </w:t>
      </w:r>
    </w:p>
    <w:p w14:paraId="374724B9" w14:textId="77777777" w:rsidR="005E12E9" w:rsidRPr="005E12E9" w:rsidRDefault="005E12E9" w:rsidP="005E12E9">
      <w:pPr>
        <w:rPr>
          <w:rFonts w:ascii="Calibri" w:hAnsi="Calibri" w:cs="Calibri"/>
          <w:b/>
          <w:bCs/>
          <w:sz w:val="28"/>
          <w:szCs w:val="28"/>
        </w:rPr>
      </w:pPr>
      <w:r w:rsidRPr="005E12E9">
        <w:rPr>
          <w:rFonts w:ascii="Calibri" w:hAnsi="Calibri" w:cs="Calibri"/>
          <w:b/>
          <w:bCs/>
          <w:sz w:val="28"/>
          <w:szCs w:val="28"/>
        </w:rPr>
        <w:t>Why can’t it be compared to the old system? </w:t>
      </w:r>
    </w:p>
    <w:p w14:paraId="3F58B163" w14:textId="77777777" w:rsidR="005E12E9" w:rsidRPr="00AB5D5A" w:rsidRDefault="005E12E9" w:rsidP="005E12E9">
      <w:pPr>
        <w:rPr>
          <w:rFonts w:ascii="Calibri" w:hAnsi="Calibri" w:cs="Calibri"/>
          <w:b/>
          <w:bCs/>
        </w:rPr>
      </w:pPr>
      <w:r w:rsidRPr="005E12E9">
        <w:rPr>
          <w:rFonts w:ascii="Calibri" w:hAnsi="Calibri" w:cs="Calibri"/>
        </w:rPr>
        <w:t>Previously, schools were assigned a single overall grade. The updated system, however, offers a multi-dimensional perspective, highlighting both strengths and areas for improvement within the same school. As a result, a school might be at the Expected Standard in one aspect but Needs Attention in another, giving parents a clearer sense of their children's experience at the school. Since the new grading method and criteria differ entirely from the old system, </w:t>
      </w:r>
      <w:r w:rsidRPr="005E12E9">
        <w:rPr>
          <w:rFonts w:ascii="Calibri" w:hAnsi="Calibri" w:cs="Calibri"/>
          <w:b/>
          <w:bCs/>
        </w:rPr>
        <w:t>Ofsted says that previous judgements such as Good or Outstanding cannot be directly mapped onto the new categories and grades. </w:t>
      </w:r>
    </w:p>
    <w:p w14:paraId="5A767288" w14:textId="77777777" w:rsidR="005E12E9" w:rsidRPr="005E12E9" w:rsidRDefault="005E12E9" w:rsidP="005E12E9">
      <w:pPr>
        <w:rPr>
          <w:rFonts w:ascii="Calibri" w:hAnsi="Calibri" w:cs="Calibri"/>
          <w:b/>
          <w:bCs/>
          <w:sz w:val="28"/>
          <w:szCs w:val="28"/>
        </w:rPr>
      </w:pPr>
      <w:r w:rsidRPr="005E12E9">
        <w:rPr>
          <w:rFonts w:ascii="Calibri" w:hAnsi="Calibri" w:cs="Calibri"/>
          <w:b/>
          <w:bCs/>
          <w:sz w:val="28"/>
          <w:szCs w:val="28"/>
        </w:rPr>
        <w:t>National priorities </w:t>
      </w:r>
    </w:p>
    <w:p w14:paraId="0D14C192" w14:textId="77777777" w:rsidR="005E12E9" w:rsidRPr="005E12E9" w:rsidRDefault="005E12E9" w:rsidP="005E12E9">
      <w:pPr>
        <w:rPr>
          <w:rFonts w:ascii="Calibri" w:hAnsi="Calibri" w:cs="Calibri"/>
        </w:rPr>
      </w:pPr>
      <w:r w:rsidRPr="005E12E9">
        <w:rPr>
          <w:rFonts w:ascii="Calibri" w:hAnsi="Calibri" w:cs="Calibri"/>
        </w:rPr>
        <w:t>There is a strong nationwide focus on inclusion, ensuring every child’s needs are met and a renewed emphasis on attendance, recognising its vital role in achievement and wellbeing. These priorities are already central to our work. </w:t>
      </w:r>
    </w:p>
    <w:p w14:paraId="7052C2AC" w14:textId="77777777" w:rsidR="005E12E9" w:rsidRPr="005E12E9" w:rsidRDefault="005E12E9" w:rsidP="005E12E9">
      <w:pPr>
        <w:rPr>
          <w:rFonts w:ascii="Calibri" w:hAnsi="Calibri" w:cs="Calibri"/>
          <w:b/>
          <w:bCs/>
          <w:sz w:val="28"/>
          <w:szCs w:val="28"/>
        </w:rPr>
      </w:pPr>
      <w:r w:rsidRPr="005E12E9">
        <w:rPr>
          <w:rFonts w:ascii="Calibri" w:hAnsi="Calibri" w:cs="Calibri"/>
          <w:b/>
          <w:bCs/>
          <w:sz w:val="28"/>
          <w:szCs w:val="28"/>
        </w:rPr>
        <w:t>What will Ofsted reports look like? </w:t>
      </w:r>
    </w:p>
    <w:p w14:paraId="32032903" w14:textId="77777777" w:rsidR="005E12E9" w:rsidRPr="005E12E9" w:rsidRDefault="005E12E9" w:rsidP="005E12E9">
      <w:pPr>
        <w:rPr>
          <w:rFonts w:ascii="Calibri" w:hAnsi="Calibri" w:cs="Calibri"/>
        </w:rPr>
      </w:pPr>
      <w:r w:rsidRPr="005E12E9">
        <w:rPr>
          <w:rFonts w:ascii="Calibri" w:hAnsi="Calibri" w:cs="Calibri"/>
        </w:rPr>
        <w:t>Reports will be in the form of a </w:t>
      </w:r>
      <w:r w:rsidRPr="005E12E9">
        <w:rPr>
          <w:rFonts w:ascii="Calibri" w:hAnsi="Calibri" w:cs="Calibri"/>
          <w:b/>
          <w:bCs/>
        </w:rPr>
        <w:t>'Report Card</w:t>
      </w:r>
      <w:r w:rsidRPr="005E12E9">
        <w:rPr>
          <w:rFonts w:ascii="Calibri" w:hAnsi="Calibri" w:cs="Calibri"/>
        </w:rPr>
        <w:t>'. Alongside the colour-coded grades, parents will see clear explanations of what inspectors found, plus key data such as pupil numbers and age ranges. This transparency is designed to help families make informed choices and feel reassured about their child’s education. </w:t>
      </w:r>
    </w:p>
    <w:p w14:paraId="3E491A8D" w14:textId="77777777" w:rsidR="005E12E9" w:rsidRPr="005E12E9" w:rsidRDefault="005E12E9" w:rsidP="005E12E9">
      <w:pPr>
        <w:rPr>
          <w:rFonts w:ascii="Calibri" w:hAnsi="Calibri" w:cs="Calibri"/>
          <w:b/>
          <w:bCs/>
          <w:sz w:val="28"/>
          <w:szCs w:val="28"/>
        </w:rPr>
      </w:pPr>
      <w:r w:rsidRPr="005E12E9">
        <w:rPr>
          <w:rFonts w:ascii="Calibri" w:hAnsi="Calibri" w:cs="Calibri"/>
          <w:b/>
          <w:bCs/>
          <w:sz w:val="28"/>
          <w:szCs w:val="28"/>
        </w:rPr>
        <w:t>Want to learn more? </w:t>
      </w:r>
    </w:p>
    <w:p w14:paraId="158C717C" w14:textId="77777777" w:rsidR="005E12E9" w:rsidRPr="005E12E9" w:rsidRDefault="005E12E9" w:rsidP="005E12E9">
      <w:pPr>
        <w:rPr>
          <w:rFonts w:ascii="Calibri" w:hAnsi="Calibri" w:cs="Calibri"/>
        </w:rPr>
      </w:pPr>
      <w:r w:rsidRPr="005E12E9">
        <w:rPr>
          <w:rFonts w:ascii="Calibri" w:hAnsi="Calibri" w:cs="Calibri"/>
        </w:rPr>
        <w:t>Visit </w:t>
      </w:r>
      <w:hyperlink r:id="rId6" w:history="1">
        <w:r w:rsidRPr="005E12E9">
          <w:rPr>
            <w:rStyle w:val="Hyperlink"/>
            <w:rFonts w:ascii="Calibri" w:hAnsi="Calibri" w:cs="Calibri"/>
          </w:rPr>
          <w:t>Ofsted’s website</w:t>
        </w:r>
      </w:hyperlink>
      <w:r w:rsidRPr="005E12E9">
        <w:rPr>
          <w:rFonts w:ascii="Calibri" w:hAnsi="Calibri" w:cs="Calibri"/>
        </w:rPr>
        <w:t> or watch their official video on YouTube for a full explanation of the changes. </w:t>
      </w:r>
    </w:p>
    <w:p w14:paraId="67381233" w14:textId="77777777" w:rsidR="005E12E9" w:rsidRPr="00AB5D5A" w:rsidRDefault="005E12E9">
      <w:pPr>
        <w:rPr>
          <w:rFonts w:ascii="Calibri" w:hAnsi="Calibri" w:cs="Calibri"/>
        </w:rPr>
      </w:pPr>
    </w:p>
    <w:sectPr w:rsidR="005E12E9" w:rsidRPr="00AB5D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3D2310"/>
    <w:multiLevelType w:val="multilevel"/>
    <w:tmpl w:val="A3D46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4457B10"/>
    <w:multiLevelType w:val="multilevel"/>
    <w:tmpl w:val="A9AE1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C6753C8"/>
    <w:multiLevelType w:val="multilevel"/>
    <w:tmpl w:val="B24CB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80547283">
    <w:abstractNumId w:val="0"/>
  </w:num>
  <w:num w:numId="2" w16cid:durableId="928275519">
    <w:abstractNumId w:val="2"/>
  </w:num>
  <w:num w:numId="3" w16cid:durableId="1862153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12E9"/>
    <w:rsid w:val="005E12E9"/>
    <w:rsid w:val="00623568"/>
    <w:rsid w:val="00AB5D5A"/>
    <w:rsid w:val="00CD7534"/>
    <w:rsid w:val="00E14E25"/>
    <w:rsid w:val="00E22B9E"/>
    <w:rsid w:val="00FC09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EAB1A"/>
  <w15:chartTrackingRefBased/>
  <w15:docId w15:val="{5C5D41EF-5DA5-4F6C-A770-059FBD4B4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12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12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12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12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12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12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12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12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12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12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12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12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12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12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12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12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12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12E9"/>
    <w:rPr>
      <w:rFonts w:eastAsiaTheme="majorEastAsia" w:cstheme="majorBidi"/>
      <w:color w:val="272727" w:themeColor="text1" w:themeTint="D8"/>
    </w:rPr>
  </w:style>
  <w:style w:type="paragraph" w:styleId="Title">
    <w:name w:val="Title"/>
    <w:basedOn w:val="Normal"/>
    <w:next w:val="Normal"/>
    <w:link w:val="TitleChar"/>
    <w:uiPriority w:val="10"/>
    <w:qFormat/>
    <w:rsid w:val="005E12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12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12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12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12E9"/>
    <w:pPr>
      <w:spacing w:before="160"/>
      <w:jc w:val="center"/>
    </w:pPr>
    <w:rPr>
      <w:i/>
      <w:iCs/>
      <w:color w:val="404040" w:themeColor="text1" w:themeTint="BF"/>
    </w:rPr>
  </w:style>
  <w:style w:type="character" w:customStyle="1" w:styleId="QuoteChar">
    <w:name w:val="Quote Char"/>
    <w:basedOn w:val="DefaultParagraphFont"/>
    <w:link w:val="Quote"/>
    <w:uiPriority w:val="29"/>
    <w:rsid w:val="005E12E9"/>
    <w:rPr>
      <w:i/>
      <w:iCs/>
      <w:color w:val="404040" w:themeColor="text1" w:themeTint="BF"/>
    </w:rPr>
  </w:style>
  <w:style w:type="paragraph" w:styleId="ListParagraph">
    <w:name w:val="List Paragraph"/>
    <w:basedOn w:val="Normal"/>
    <w:uiPriority w:val="34"/>
    <w:qFormat/>
    <w:rsid w:val="005E12E9"/>
    <w:pPr>
      <w:ind w:left="720"/>
      <w:contextualSpacing/>
    </w:pPr>
  </w:style>
  <w:style w:type="character" w:styleId="IntenseEmphasis">
    <w:name w:val="Intense Emphasis"/>
    <w:basedOn w:val="DefaultParagraphFont"/>
    <w:uiPriority w:val="21"/>
    <w:qFormat/>
    <w:rsid w:val="005E12E9"/>
    <w:rPr>
      <w:i/>
      <w:iCs/>
      <w:color w:val="0F4761" w:themeColor="accent1" w:themeShade="BF"/>
    </w:rPr>
  </w:style>
  <w:style w:type="paragraph" w:styleId="IntenseQuote">
    <w:name w:val="Intense Quote"/>
    <w:basedOn w:val="Normal"/>
    <w:next w:val="Normal"/>
    <w:link w:val="IntenseQuoteChar"/>
    <w:uiPriority w:val="30"/>
    <w:qFormat/>
    <w:rsid w:val="005E12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12E9"/>
    <w:rPr>
      <w:i/>
      <w:iCs/>
      <w:color w:val="0F4761" w:themeColor="accent1" w:themeShade="BF"/>
    </w:rPr>
  </w:style>
  <w:style w:type="character" w:styleId="IntenseReference">
    <w:name w:val="Intense Reference"/>
    <w:basedOn w:val="DefaultParagraphFont"/>
    <w:uiPriority w:val="32"/>
    <w:qFormat/>
    <w:rsid w:val="005E12E9"/>
    <w:rPr>
      <w:b/>
      <w:bCs/>
      <w:smallCaps/>
      <w:color w:val="0F4761" w:themeColor="accent1" w:themeShade="BF"/>
      <w:spacing w:val="5"/>
    </w:rPr>
  </w:style>
  <w:style w:type="character" w:styleId="Hyperlink">
    <w:name w:val="Hyperlink"/>
    <w:basedOn w:val="DefaultParagraphFont"/>
    <w:uiPriority w:val="99"/>
    <w:unhideWhenUsed/>
    <w:rsid w:val="005E12E9"/>
    <w:rPr>
      <w:color w:val="467886" w:themeColor="hyperlink"/>
      <w:u w:val="single"/>
    </w:rPr>
  </w:style>
  <w:style w:type="character" w:styleId="UnresolvedMention">
    <w:name w:val="Unresolved Mention"/>
    <w:basedOn w:val="DefaultParagraphFont"/>
    <w:uiPriority w:val="99"/>
    <w:semiHidden/>
    <w:unhideWhenUsed/>
    <w:rsid w:val="005E12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541946">
      <w:bodyDiv w:val="1"/>
      <w:marLeft w:val="0"/>
      <w:marRight w:val="0"/>
      <w:marTop w:val="0"/>
      <w:marBottom w:val="0"/>
      <w:divBdr>
        <w:top w:val="none" w:sz="0" w:space="0" w:color="auto"/>
        <w:left w:val="none" w:sz="0" w:space="0" w:color="auto"/>
        <w:bottom w:val="none" w:sz="0" w:space="0" w:color="auto"/>
        <w:right w:val="none" w:sz="0" w:space="0" w:color="auto"/>
      </w:divBdr>
    </w:div>
    <w:div w:id="111291195">
      <w:bodyDiv w:val="1"/>
      <w:marLeft w:val="0"/>
      <w:marRight w:val="0"/>
      <w:marTop w:val="0"/>
      <w:marBottom w:val="0"/>
      <w:divBdr>
        <w:top w:val="none" w:sz="0" w:space="0" w:color="auto"/>
        <w:left w:val="none" w:sz="0" w:space="0" w:color="auto"/>
        <w:bottom w:val="none" w:sz="0" w:space="0" w:color="auto"/>
        <w:right w:val="none" w:sz="0" w:space="0" w:color="auto"/>
      </w:divBdr>
    </w:div>
    <w:div w:id="671418951">
      <w:bodyDiv w:val="1"/>
      <w:marLeft w:val="0"/>
      <w:marRight w:val="0"/>
      <w:marTop w:val="0"/>
      <w:marBottom w:val="0"/>
      <w:divBdr>
        <w:top w:val="none" w:sz="0" w:space="0" w:color="auto"/>
        <w:left w:val="none" w:sz="0" w:space="0" w:color="auto"/>
        <w:bottom w:val="none" w:sz="0" w:space="0" w:color="auto"/>
        <w:right w:val="none" w:sz="0" w:space="0" w:color="auto"/>
      </w:divBdr>
    </w:div>
    <w:div w:id="701245048">
      <w:bodyDiv w:val="1"/>
      <w:marLeft w:val="0"/>
      <w:marRight w:val="0"/>
      <w:marTop w:val="0"/>
      <w:marBottom w:val="0"/>
      <w:divBdr>
        <w:top w:val="none" w:sz="0" w:space="0" w:color="auto"/>
        <w:left w:val="none" w:sz="0" w:space="0" w:color="auto"/>
        <w:bottom w:val="none" w:sz="0" w:space="0" w:color="auto"/>
        <w:right w:val="none" w:sz="0" w:space="0" w:color="auto"/>
      </w:divBdr>
    </w:div>
    <w:div w:id="772284438">
      <w:bodyDiv w:val="1"/>
      <w:marLeft w:val="0"/>
      <w:marRight w:val="0"/>
      <w:marTop w:val="0"/>
      <w:marBottom w:val="0"/>
      <w:divBdr>
        <w:top w:val="none" w:sz="0" w:space="0" w:color="auto"/>
        <w:left w:val="none" w:sz="0" w:space="0" w:color="auto"/>
        <w:bottom w:val="none" w:sz="0" w:space="0" w:color="auto"/>
        <w:right w:val="none" w:sz="0" w:space="0" w:color="auto"/>
      </w:divBdr>
    </w:div>
    <w:div w:id="780956544">
      <w:bodyDiv w:val="1"/>
      <w:marLeft w:val="0"/>
      <w:marRight w:val="0"/>
      <w:marTop w:val="0"/>
      <w:marBottom w:val="0"/>
      <w:divBdr>
        <w:top w:val="none" w:sz="0" w:space="0" w:color="auto"/>
        <w:left w:val="none" w:sz="0" w:space="0" w:color="auto"/>
        <w:bottom w:val="none" w:sz="0" w:space="0" w:color="auto"/>
        <w:right w:val="none" w:sz="0" w:space="0" w:color="auto"/>
      </w:divBdr>
    </w:div>
    <w:div w:id="937712326">
      <w:bodyDiv w:val="1"/>
      <w:marLeft w:val="0"/>
      <w:marRight w:val="0"/>
      <w:marTop w:val="0"/>
      <w:marBottom w:val="0"/>
      <w:divBdr>
        <w:top w:val="none" w:sz="0" w:space="0" w:color="auto"/>
        <w:left w:val="none" w:sz="0" w:space="0" w:color="auto"/>
        <w:bottom w:val="none" w:sz="0" w:space="0" w:color="auto"/>
        <w:right w:val="none" w:sz="0" w:space="0" w:color="auto"/>
      </w:divBdr>
    </w:div>
    <w:div w:id="1482963205">
      <w:bodyDiv w:val="1"/>
      <w:marLeft w:val="0"/>
      <w:marRight w:val="0"/>
      <w:marTop w:val="0"/>
      <w:marBottom w:val="0"/>
      <w:divBdr>
        <w:top w:val="none" w:sz="0" w:space="0" w:color="auto"/>
        <w:left w:val="none" w:sz="0" w:space="0" w:color="auto"/>
        <w:bottom w:val="none" w:sz="0" w:space="0" w:color="auto"/>
        <w:right w:val="none" w:sz="0" w:space="0" w:color="auto"/>
      </w:divBdr>
    </w:div>
    <w:div w:id="1551914245">
      <w:bodyDiv w:val="1"/>
      <w:marLeft w:val="0"/>
      <w:marRight w:val="0"/>
      <w:marTop w:val="0"/>
      <w:marBottom w:val="0"/>
      <w:divBdr>
        <w:top w:val="none" w:sz="0" w:space="0" w:color="auto"/>
        <w:left w:val="none" w:sz="0" w:space="0" w:color="auto"/>
        <w:bottom w:val="none" w:sz="0" w:space="0" w:color="auto"/>
        <w:right w:val="none" w:sz="0" w:space="0" w:color="auto"/>
      </w:divBdr>
    </w:div>
    <w:div w:id="1602101465">
      <w:bodyDiv w:val="1"/>
      <w:marLeft w:val="0"/>
      <w:marRight w:val="0"/>
      <w:marTop w:val="0"/>
      <w:marBottom w:val="0"/>
      <w:divBdr>
        <w:top w:val="none" w:sz="0" w:space="0" w:color="auto"/>
        <w:left w:val="none" w:sz="0" w:space="0" w:color="auto"/>
        <w:bottom w:val="none" w:sz="0" w:space="0" w:color="auto"/>
        <w:right w:val="none" w:sz="0" w:space="0" w:color="auto"/>
      </w:divBdr>
    </w:div>
    <w:div w:id="1729766475">
      <w:bodyDiv w:val="1"/>
      <w:marLeft w:val="0"/>
      <w:marRight w:val="0"/>
      <w:marTop w:val="0"/>
      <w:marBottom w:val="0"/>
      <w:divBdr>
        <w:top w:val="none" w:sz="0" w:space="0" w:color="auto"/>
        <w:left w:val="none" w:sz="0" w:space="0" w:color="auto"/>
        <w:bottom w:val="none" w:sz="0" w:space="0" w:color="auto"/>
        <w:right w:val="none" w:sz="0" w:space="0" w:color="auto"/>
      </w:divBdr>
    </w:div>
    <w:div w:id="2009870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news/ofsted-confirms-changes-to-education-inspection-and-unveils-new-look-report-cards"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47</TotalTime>
  <Pages>3</Pages>
  <Words>567</Words>
  <Characters>3235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Justine Page</dc:creator>
  <cp:keywords/>
  <dc:description/>
  <cp:lastModifiedBy>Justine Page</cp:lastModifiedBy>
  <cp:revision>1</cp:revision>
  <dcterms:created xsi:type="dcterms:W3CDTF">2026-05-19T11:50:00Z</dcterms:created>
  <dcterms:modified xsi:type="dcterms:W3CDTF">2026-05-19T12:37:00Z</dcterms:modified>
</cp:coreProperties>
</file>